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76" w:rsidRDefault="00030476" w:rsidP="00030476">
      <w:pPr>
        <w:pStyle w:val="Corpotesto"/>
        <w:ind w:left="460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73F1F8C8" wp14:editId="24E20B77">
            <wp:extent cx="423505" cy="476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05" cy="4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76" w:rsidRDefault="00030476" w:rsidP="00030476">
      <w:pPr>
        <w:spacing w:before="122"/>
        <w:ind w:left="1773" w:right="1771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Ministero dell’Istruzione, dell’Università e della Ricerca</w:t>
      </w:r>
    </w:p>
    <w:p w:rsidR="00030476" w:rsidRDefault="00030476" w:rsidP="00030476">
      <w:pPr>
        <w:spacing w:before="31" w:line="273" w:lineRule="auto"/>
        <w:ind w:left="2854" w:right="2841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Istituto Comprensivo Statale “Dante Alighieri” Via Piave, 31 – 20010 Vittuone (MI)</w:t>
      </w:r>
    </w:p>
    <w:p w:rsidR="00030476" w:rsidRDefault="00030476" w:rsidP="00030476">
      <w:pPr>
        <w:spacing w:line="190" w:lineRule="exact"/>
        <w:ind w:left="1779" w:right="1769"/>
        <w:jc w:val="center"/>
        <w:rPr>
          <w:rFonts w:ascii="Verdana"/>
          <w:sz w:val="18"/>
        </w:rPr>
      </w:pPr>
      <w:r>
        <w:rPr>
          <w:rFonts w:ascii="Verdana"/>
          <w:sz w:val="18"/>
        </w:rPr>
        <w:t>Tel. 02 9024781</w:t>
      </w:r>
    </w:p>
    <w:p w:rsidR="00030476" w:rsidRDefault="00030476" w:rsidP="00030476">
      <w:pPr>
        <w:spacing w:before="2"/>
        <w:ind w:left="1779" w:right="1771"/>
        <w:jc w:val="center"/>
        <w:rPr>
          <w:rFonts w:ascii="Verdana"/>
          <w:sz w:val="18"/>
        </w:rPr>
      </w:pPr>
      <w:r>
        <w:rPr>
          <w:rFonts w:ascii="Verdana"/>
          <w:sz w:val="18"/>
        </w:rPr>
        <w:t xml:space="preserve">E mail: </w:t>
      </w:r>
      <w:hyperlink r:id="rId6">
        <w:r>
          <w:rPr>
            <w:rFonts w:ascii="Verdana"/>
            <w:color w:val="0000FF"/>
            <w:sz w:val="18"/>
            <w:u w:val="single" w:color="0000FF"/>
          </w:rPr>
          <w:t>miic86200p@istruzione.it</w:t>
        </w:r>
      </w:hyperlink>
      <w:r>
        <w:rPr>
          <w:rFonts w:ascii="Verdana"/>
          <w:sz w:val="18"/>
        </w:rPr>
        <w:t xml:space="preserve">; </w:t>
      </w:r>
      <w:proofErr w:type="spellStart"/>
      <w:r>
        <w:rPr>
          <w:rFonts w:ascii="Verdana"/>
          <w:sz w:val="18"/>
        </w:rPr>
        <w:t>pec</w:t>
      </w:r>
      <w:proofErr w:type="spellEnd"/>
      <w:r>
        <w:rPr>
          <w:rFonts w:ascii="Verdana"/>
          <w:sz w:val="18"/>
        </w:rPr>
        <w:t xml:space="preserve">: </w:t>
      </w:r>
      <w:hyperlink r:id="rId7">
        <w:r>
          <w:rPr>
            <w:rFonts w:ascii="Verdana"/>
            <w:color w:val="0000FF"/>
            <w:sz w:val="18"/>
            <w:u w:val="single" w:color="0000FF"/>
          </w:rPr>
          <w:t>miic86200p@pec.istruzione.it</w:t>
        </w:r>
      </w:hyperlink>
    </w:p>
    <w:p w:rsidR="00030476" w:rsidRDefault="00030476" w:rsidP="00030476">
      <w:pPr>
        <w:pStyle w:val="Corpotesto"/>
        <w:rPr>
          <w:rFonts w:ascii="Verdana"/>
          <w:sz w:val="20"/>
        </w:rPr>
      </w:pPr>
    </w:p>
    <w:p w:rsidR="00030476" w:rsidRDefault="00030476" w:rsidP="00030476">
      <w:pPr>
        <w:pStyle w:val="Corpotesto"/>
        <w:spacing w:before="2"/>
        <w:rPr>
          <w:rFonts w:ascii="Verdana"/>
        </w:rPr>
      </w:pPr>
    </w:p>
    <w:p w:rsidR="00030476" w:rsidRDefault="00030476" w:rsidP="00030476">
      <w:pPr>
        <w:spacing w:before="52"/>
        <w:ind w:left="113"/>
        <w:jc w:val="both"/>
        <w:rPr>
          <w:b/>
          <w:sz w:val="24"/>
        </w:rPr>
      </w:pPr>
      <w:r>
        <w:rPr>
          <w:b/>
          <w:color w:val="18181A"/>
          <w:sz w:val="24"/>
        </w:rPr>
        <w:t>Gentili genitori,</w:t>
      </w:r>
    </w:p>
    <w:p w:rsidR="00030476" w:rsidRDefault="00030476" w:rsidP="00030476">
      <w:pPr>
        <w:pStyle w:val="Corpotesto"/>
        <w:spacing w:before="12"/>
        <w:rPr>
          <w:b/>
          <w:sz w:val="23"/>
        </w:rPr>
      </w:pPr>
    </w:p>
    <w:p w:rsidR="00030476" w:rsidRDefault="00030476" w:rsidP="00030476">
      <w:pPr>
        <w:pStyle w:val="Corpotesto"/>
        <w:ind w:left="113" w:right="116"/>
        <w:jc w:val="both"/>
      </w:pPr>
      <w:r>
        <w:t xml:space="preserve">in risposta al periodo di emergenza causato dalla diffusione di COVID-19, l’Istituto ha attivato la piattaforma </w:t>
      </w:r>
      <w:r>
        <w:rPr>
          <w:i/>
        </w:rPr>
        <w:t xml:space="preserve">G Suite for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suggerita dal Ministero dell’Istruzione</w:t>
      </w:r>
      <w:r>
        <w:t>, un insieme di applicativi messi a disposizione gratuitamente da Google per le scuole, al fine di implementare la didattica a distanza e promuovere l’apprendimento e lo sviluppo delle competenze digitali.</w:t>
      </w:r>
    </w:p>
    <w:p w:rsidR="00030476" w:rsidRDefault="00030476" w:rsidP="00030476">
      <w:pPr>
        <w:pStyle w:val="Corpotesto"/>
        <w:ind w:left="113" w:right="109"/>
        <w:jc w:val="both"/>
      </w:pPr>
      <w:r>
        <w:t xml:space="preserve">Le applicazioni di </w:t>
      </w:r>
      <w:r>
        <w:rPr>
          <w:b/>
        </w:rPr>
        <w:t xml:space="preserve">G Suite for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Gmail</w:t>
      </w:r>
      <w:proofErr w:type="spellEnd"/>
      <w:r>
        <w:t xml:space="preserve">,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Jamboard</w:t>
      </w:r>
      <w:proofErr w:type="spellEnd"/>
      <w:r>
        <w:t xml:space="preserve">, Drive, Documenti, Fogli, Presentazioni, Moduli, </w:t>
      </w:r>
      <w:proofErr w:type="spellStart"/>
      <w:r>
        <w:t>Sites</w:t>
      </w:r>
      <w:proofErr w:type="spellEnd"/>
      <w:r>
        <w:t xml:space="preserve">, </w:t>
      </w:r>
      <w:proofErr w:type="spellStart"/>
      <w:r>
        <w:t>Hangouts</w:t>
      </w:r>
      <w:proofErr w:type="spellEnd"/>
      <w:r>
        <w:t>) consentono di gestire in modo efficace una didattica collaborativa a distanza in un ambiente sicuro, progettato per stimolare in modo specifico gli apprendimenti, per aiutare alunni e insegnanti a creare, raccogliere e condividere materiali didattici; si tratta di “applicazioni web” o “</w:t>
      </w:r>
      <w:proofErr w:type="spellStart"/>
      <w:r>
        <w:t>cloud</w:t>
      </w:r>
      <w:proofErr w:type="spellEnd"/>
      <w:r>
        <w:t xml:space="preserve">”, accessibili mediante un semplice browser, senza necessità di installare alcun software sui dispositivi personali (computer, notebook, </w:t>
      </w:r>
      <w:proofErr w:type="spellStart"/>
      <w:r>
        <w:t>tablet</w:t>
      </w:r>
      <w:proofErr w:type="spellEnd"/>
      <w:r>
        <w:t>).</w:t>
      </w:r>
    </w:p>
    <w:p w:rsidR="00030476" w:rsidRDefault="00030476" w:rsidP="00030476">
      <w:pPr>
        <w:pStyle w:val="Corpotesto"/>
        <w:spacing w:before="4"/>
      </w:pPr>
    </w:p>
    <w:p w:rsidR="00030476" w:rsidRDefault="00030476" w:rsidP="00030476">
      <w:pPr>
        <w:pStyle w:val="Titolo1"/>
      </w:pPr>
      <w:r>
        <w:t xml:space="preserve">Account G Suite for </w:t>
      </w:r>
      <w:proofErr w:type="spellStart"/>
      <w:r>
        <w:t>Education</w:t>
      </w:r>
      <w:proofErr w:type="spellEnd"/>
    </w:p>
    <w:p w:rsidR="00030476" w:rsidRDefault="00030476" w:rsidP="00030476">
      <w:pPr>
        <w:ind w:left="113" w:right="110"/>
        <w:jc w:val="both"/>
        <w:rPr>
          <w:b/>
          <w:sz w:val="24"/>
        </w:rPr>
      </w:pPr>
      <w:r>
        <w:rPr>
          <w:sz w:val="24"/>
        </w:rPr>
        <w:t xml:space="preserve">Previa autorizzazione dei genitori o dei tutori, tutti gli alunni della scuola riceveranno un </w:t>
      </w:r>
      <w:r>
        <w:rPr>
          <w:b/>
          <w:sz w:val="24"/>
        </w:rPr>
        <w:t xml:space="preserve">account personale gratuito </w:t>
      </w:r>
      <w:r>
        <w:rPr>
          <w:sz w:val="24"/>
        </w:rPr>
        <w:t xml:space="preserve">con </w:t>
      </w:r>
      <w:r>
        <w:rPr>
          <w:b/>
          <w:sz w:val="24"/>
        </w:rPr>
        <w:t xml:space="preserve">nome utente </w:t>
      </w:r>
      <w:r>
        <w:rPr>
          <w:sz w:val="24"/>
        </w:rPr>
        <w:t xml:space="preserve">e </w:t>
      </w:r>
      <w:r>
        <w:rPr>
          <w:b/>
          <w:sz w:val="24"/>
        </w:rPr>
        <w:t xml:space="preserve">password </w:t>
      </w:r>
      <w:r>
        <w:rPr>
          <w:sz w:val="24"/>
        </w:rPr>
        <w:t xml:space="preserve">per l’accesso alle applicazioni Google di cui potranno usufruire fino al termine del percorso scolastico nel nostro Istituto; il nome utente sarà così formato: </w:t>
      </w:r>
      <w:hyperlink r:id="rId8">
        <w:r>
          <w:rPr>
            <w:b/>
            <w:sz w:val="24"/>
          </w:rPr>
          <w:t>nome.cognome@icsvittuone.edu.it</w:t>
        </w:r>
      </w:hyperlink>
    </w:p>
    <w:p w:rsidR="00030476" w:rsidRDefault="00030476" w:rsidP="00030476">
      <w:pPr>
        <w:ind w:left="113" w:right="111"/>
        <w:jc w:val="both"/>
        <w:rPr>
          <w:sz w:val="24"/>
        </w:rPr>
      </w:pPr>
      <w:r>
        <w:rPr>
          <w:b/>
          <w:sz w:val="24"/>
        </w:rPr>
        <w:t xml:space="preserve">Allo scopo di aumentare il livello di sicurezza e di privacy degli account personali, sarà necessario modificare la password iniziale fornita dall’Istituto in fase di attivazione dell’account. </w:t>
      </w:r>
      <w:r>
        <w:rPr>
          <w:sz w:val="24"/>
        </w:rPr>
        <w:t>Si ricorda che essendo l’account strettamente personale, le credenziali non potranno essere cedute a terzi e dovranno essere accuratamente conservate; in caso di smarrimento sarà possibile recuperarle contattando l’Istituzione Scolastica.</w:t>
      </w:r>
    </w:p>
    <w:p w:rsidR="00030476" w:rsidRDefault="00030476" w:rsidP="00030476">
      <w:pPr>
        <w:pStyle w:val="Corpotesto"/>
        <w:ind w:left="113" w:right="117"/>
        <w:jc w:val="both"/>
      </w:pPr>
      <w:r>
        <w:t>Si chiede di prendere visione dell’informativa in calce ed esprimere il proprio consenso al trattamento dei dati.</w:t>
      </w:r>
    </w:p>
    <w:p w:rsidR="00030476" w:rsidRDefault="00030476" w:rsidP="00030476">
      <w:pPr>
        <w:pStyle w:val="Corpotesto"/>
        <w:spacing w:before="11"/>
        <w:rPr>
          <w:sz w:val="23"/>
        </w:rPr>
      </w:pPr>
    </w:p>
    <w:p w:rsidR="00030476" w:rsidRDefault="00030476" w:rsidP="00030476">
      <w:pPr>
        <w:pStyle w:val="Titolo1"/>
      </w:pPr>
      <w:r>
        <w:t>Proprietà dei dati, privacy e sicurezza</w:t>
      </w:r>
    </w:p>
    <w:p w:rsidR="00030476" w:rsidRDefault="00030476" w:rsidP="00030476">
      <w:pPr>
        <w:pStyle w:val="Corpotesto"/>
        <w:ind w:left="113"/>
        <w:jc w:val="both"/>
      </w:pPr>
      <w:r>
        <w:t>- I dati sono di proprietà della scuola ed è responsabilità di Google proteggerli;</w:t>
      </w:r>
    </w:p>
    <w:p w:rsidR="00030476" w:rsidRDefault="00030476" w:rsidP="00030476">
      <w:pPr>
        <w:ind w:left="113" w:right="114"/>
        <w:jc w:val="both"/>
        <w:rPr>
          <w:sz w:val="24"/>
        </w:rPr>
      </w:pPr>
      <w:r>
        <w:rPr>
          <w:b/>
          <w:sz w:val="24"/>
        </w:rPr>
        <w:t xml:space="preserve">- La piattaforma </w:t>
      </w:r>
      <w:r>
        <w:rPr>
          <w:i/>
          <w:sz w:val="24"/>
        </w:rPr>
        <w:t xml:space="preserve">G Suite for </w:t>
      </w:r>
      <w:proofErr w:type="spellStart"/>
      <w:r>
        <w:rPr>
          <w:i/>
          <w:sz w:val="24"/>
        </w:rPr>
        <w:t>Education</w:t>
      </w:r>
      <w:proofErr w:type="spellEnd"/>
      <w:r>
        <w:rPr>
          <w:i/>
          <w:sz w:val="24"/>
        </w:rPr>
        <w:t xml:space="preserve"> </w:t>
      </w:r>
      <w:r>
        <w:rPr>
          <w:b/>
          <w:sz w:val="24"/>
        </w:rPr>
        <w:t>tutela gli utenti rispettando i requisiti di privacy e sicurezza, non include annunci promozionali e non utilizza i contenuti o i dati degli utenti a fini pubblicitari. È possibile approfondire le informazioni relative alla piattaforma G Suite collegandosi a</w:t>
      </w:r>
      <w:r>
        <w:rPr>
          <w:b/>
          <w:color w:val="0000FF"/>
          <w:spacing w:val="-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https://edu.google.it/</w:t>
        </w:r>
        <w:r>
          <w:rPr>
            <w:sz w:val="24"/>
          </w:rPr>
          <w:t>.</w:t>
        </w:r>
      </w:hyperlink>
    </w:p>
    <w:p w:rsidR="00030476" w:rsidRDefault="00030476" w:rsidP="00030476">
      <w:pPr>
        <w:ind w:left="113" w:right="105"/>
        <w:jc w:val="both"/>
        <w:rPr>
          <w:b/>
          <w:sz w:val="24"/>
        </w:rPr>
      </w:pPr>
      <w:r>
        <w:rPr>
          <w:sz w:val="24"/>
        </w:rPr>
        <w:t xml:space="preserve">Si ricorda infine che il Dirigente Scolastico ha facoltà di controllare che gli utenti utilizzino il proprio account per usi esclusivamente didattici. </w:t>
      </w:r>
      <w:r>
        <w:rPr>
          <w:b/>
          <w:sz w:val="24"/>
        </w:rPr>
        <w:t>In caso di attività anomale, l’account potrà essere in ogni momento bloccato 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revocato.</w:t>
      </w:r>
    </w:p>
    <w:p w:rsidR="00030476" w:rsidRDefault="00030476" w:rsidP="00030476">
      <w:pPr>
        <w:jc w:val="both"/>
        <w:rPr>
          <w:sz w:val="24"/>
        </w:rPr>
        <w:sectPr w:rsidR="00030476" w:rsidSect="00030476">
          <w:pgSz w:w="11910" w:h="16840"/>
          <w:pgMar w:top="1400" w:right="1020" w:bottom="280" w:left="1020" w:header="720" w:footer="720" w:gutter="0"/>
          <w:cols w:space="720"/>
        </w:sectPr>
      </w:pPr>
    </w:p>
    <w:p w:rsidR="00030476" w:rsidRDefault="00030476" w:rsidP="00030476">
      <w:pPr>
        <w:pStyle w:val="Titolo1"/>
        <w:spacing w:before="40"/>
      </w:pPr>
      <w:r>
        <w:lastRenderedPageBreak/>
        <w:t>Norme comportamentali da seguire per l’utilizzo della piattaforma</w:t>
      </w:r>
    </w:p>
    <w:p w:rsidR="00030476" w:rsidRDefault="00030476" w:rsidP="00030476">
      <w:pPr>
        <w:pStyle w:val="Corpotesto"/>
        <w:ind w:left="113" w:right="116"/>
        <w:jc w:val="both"/>
      </w:pPr>
      <w:r>
        <w:t>Per un uso corretto, sicuro e responsabile degli strumenti digitali si chiede che gli ID vengano condivisi dai figli con i propri genitori, consentendo alle famiglie un assiduo controllo delle attività sul web dei ragazzi.</w:t>
      </w:r>
    </w:p>
    <w:p w:rsidR="00030476" w:rsidRDefault="00030476" w:rsidP="00030476">
      <w:pPr>
        <w:pStyle w:val="Corpotesto"/>
        <w:ind w:left="113" w:right="112"/>
        <w:jc w:val="both"/>
      </w:pPr>
      <w:r>
        <w:t xml:space="preserve">Si ricorda che la piattaforma deve essere utilizzata per </w:t>
      </w:r>
      <w:r>
        <w:rPr>
          <w:b/>
          <w:u w:val="single"/>
        </w:rPr>
        <w:t>fini esclusivamente didattici</w:t>
      </w:r>
      <w:r>
        <w:t xml:space="preserve">, per condividere materiale, compiti e test di apprendimento e tutto ciò che è necessario per l’attività di didattica a distanza e che </w:t>
      </w:r>
      <w:r>
        <w:rPr>
          <w:b/>
        </w:rPr>
        <w:t xml:space="preserve">è vietato </w:t>
      </w:r>
      <w:r>
        <w:t>un uso al di fuori delle specifiche individuate.</w:t>
      </w: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  <w:spacing w:before="4"/>
      </w:pPr>
    </w:p>
    <w:p w:rsidR="00030476" w:rsidRDefault="00030476" w:rsidP="00030476">
      <w:pPr>
        <w:pStyle w:val="Titolo1"/>
        <w:ind w:left="843"/>
      </w:pPr>
      <w:r>
        <w:t xml:space="preserve">Autorizzazione alla creazione dell’account Google Suite for </w:t>
      </w:r>
      <w:proofErr w:type="spellStart"/>
      <w:r>
        <w:t>Education</w:t>
      </w:r>
      <w:proofErr w:type="spellEnd"/>
      <w:r>
        <w:t xml:space="preserve"> per la scuola</w:t>
      </w:r>
    </w:p>
    <w:p w:rsidR="00030476" w:rsidRDefault="00030476" w:rsidP="00030476">
      <w:pPr>
        <w:pStyle w:val="Corpotesto"/>
        <w:ind w:left="113" w:right="112"/>
        <w:jc w:val="both"/>
      </w:pPr>
      <w:r>
        <w:t xml:space="preserve">I sottoscritti genitori /tutori dell’alunno/a ……………………….., dichiarano di aver preso visione dell’INFORMATIVA e qualora non volessero procedere ad iscrivere il proprio figlio alla piattaforma “Google Suite for </w:t>
      </w:r>
      <w:proofErr w:type="spellStart"/>
      <w:r>
        <w:t>Education</w:t>
      </w:r>
      <w:proofErr w:type="spellEnd"/>
      <w:r>
        <w:t>” (“G Suite”) provvederanno ad inviare apposita comunicazione via mail al seguente indirizzo:</w:t>
      </w:r>
      <w:r>
        <w:rPr>
          <w:spacing w:val="-13"/>
        </w:rPr>
        <w:t xml:space="preserve"> </w:t>
      </w:r>
      <w:hyperlink r:id="rId10">
        <w:r>
          <w:t>miic86200p@istruzione.it</w:t>
        </w:r>
      </w:hyperlink>
    </w:p>
    <w:p w:rsidR="00030476" w:rsidRDefault="00030476" w:rsidP="00030476">
      <w:pPr>
        <w:pStyle w:val="Corpotesto"/>
        <w:spacing w:before="11"/>
        <w:rPr>
          <w:sz w:val="23"/>
        </w:rPr>
      </w:pPr>
    </w:p>
    <w:p w:rsidR="00030476" w:rsidRDefault="00030476" w:rsidP="00030476">
      <w:pPr>
        <w:pStyle w:val="Corpotesto"/>
        <w:spacing w:before="1"/>
        <w:ind w:left="113" w:right="104"/>
        <w:jc w:val="both"/>
      </w:pPr>
      <w:r>
        <w:rPr>
          <w:w w:val="285"/>
        </w:rPr>
        <w:t xml:space="preserve"> </w:t>
      </w:r>
      <w:proofErr w:type="spellStart"/>
      <w:r>
        <w:t>el</w:t>
      </w:r>
      <w:proofErr w:type="spellEnd"/>
      <w:r>
        <w:t xml:space="preserve"> caso esprima il consenso un solo genitore/tutore, egli dichiara di essere consapevole di esprimere anche la volontà dell’altro genitore/tutore che esercita la responsabilità genitoriale - consapevole delle conseguenze amministrative e penali, per chi rilasci dichiarazioni non corrispondenti a verità a i sensi del DPR 445/2000 - e dichiara di aver effettuato la scelta in osservanza delle disposizioni sulla responsabilità genitoriale di cui agli articoli 316, 337 ter e 337 quater del codice civile, che richiedono il consenso di entrambi i genitori.</w:t>
      </w: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</w:pPr>
    </w:p>
    <w:p w:rsidR="00030476" w:rsidRDefault="00030476" w:rsidP="00030476">
      <w:pPr>
        <w:pStyle w:val="Corpotesto"/>
        <w:spacing w:before="195"/>
        <w:ind w:left="6490"/>
      </w:pPr>
      <w:r>
        <w:t>LA DIRIGENTE</w:t>
      </w:r>
      <w:r>
        <w:rPr>
          <w:spacing w:val="-15"/>
        </w:rPr>
        <w:t xml:space="preserve"> </w:t>
      </w:r>
      <w:r>
        <w:t>SCOLASTICA</w:t>
      </w:r>
    </w:p>
    <w:p w:rsidR="00030476" w:rsidRDefault="00030476" w:rsidP="00030476">
      <w:pPr>
        <w:pStyle w:val="Corpotesto"/>
        <w:ind w:left="6490"/>
      </w:pPr>
      <w:r>
        <w:t>Prof.ssa Maria</w:t>
      </w:r>
      <w:r>
        <w:rPr>
          <w:spacing w:val="-15"/>
        </w:rPr>
        <w:t xml:space="preserve"> </w:t>
      </w:r>
      <w:proofErr w:type="spellStart"/>
      <w:r>
        <w:t>Manfredino</w:t>
      </w:r>
      <w:proofErr w:type="spellEnd"/>
    </w:p>
    <w:p w:rsidR="00030476" w:rsidRDefault="00030476" w:rsidP="00030476">
      <w:pPr>
        <w:pStyle w:val="Corpotesto"/>
        <w:spacing w:before="6"/>
        <w:rPr>
          <w:sz w:val="23"/>
        </w:rPr>
      </w:pPr>
    </w:p>
    <w:p w:rsidR="00030476" w:rsidRDefault="00030476" w:rsidP="00030476">
      <w:pPr>
        <w:spacing w:before="1"/>
        <w:ind w:left="3657"/>
        <w:rPr>
          <w:i/>
          <w:sz w:val="16"/>
        </w:rPr>
      </w:pPr>
      <w:r>
        <w:rPr>
          <w:rFonts w:ascii="Times New Roman" w:hAnsi="Times New Roman"/>
          <w:i/>
          <w:sz w:val="16"/>
        </w:rPr>
        <w:t xml:space="preserve">(Firma autografa sostituita a mezzo stampa ai sensi dell’art. 3 del D. </w:t>
      </w:r>
      <w:proofErr w:type="spellStart"/>
      <w:r>
        <w:rPr>
          <w:rFonts w:ascii="Times New Roman" w:hAnsi="Times New Roman"/>
          <w:i/>
          <w:sz w:val="16"/>
        </w:rPr>
        <w:t>Lgs</w:t>
      </w:r>
      <w:proofErr w:type="spellEnd"/>
      <w:r>
        <w:rPr>
          <w:rFonts w:ascii="Times New Roman" w:hAnsi="Times New Roman"/>
          <w:i/>
          <w:sz w:val="16"/>
        </w:rPr>
        <w:t>. n. 39/1993</w:t>
      </w:r>
      <w:r>
        <w:rPr>
          <w:i/>
          <w:sz w:val="16"/>
        </w:rPr>
        <w:t>)</w:t>
      </w: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spacing w:before="1"/>
        <w:ind w:left="3657"/>
        <w:rPr>
          <w:sz w:val="16"/>
        </w:rPr>
      </w:pPr>
    </w:p>
    <w:p w:rsidR="00030476" w:rsidRDefault="00030476" w:rsidP="00030476">
      <w:pPr>
        <w:pStyle w:val="Corpotesto"/>
        <w:ind w:left="460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4B0B9FCA" wp14:editId="17FDEF69">
            <wp:extent cx="423505" cy="47644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05" cy="4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76" w:rsidRDefault="00030476" w:rsidP="00030476">
      <w:pPr>
        <w:spacing w:before="122"/>
        <w:ind w:left="1773" w:right="1771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Ministero dell’Istruzione, dell’Università e della Ricerca</w:t>
      </w:r>
    </w:p>
    <w:p w:rsidR="00030476" w:rsidRDefault="00030476" w:rsidP="00030476">
      <w:pPr>
        <w:spacing w:before="31" w:line="273" w:lineRule="auto"/>
        <w:ind w:left="2854" w:right="2841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Istituto Comprensivo Statale “Dante Alighieri” Via Piave, 31 – 20010 Vittuone (MI)</w:t>
      </w:r>
    </w:p>
    <w:p w:rsidR="00030476" w:rsidRDefault="00030476" w:rsidP="00030476">
      <w:pPr>
        <w:spacing w:line="190" w:lineRule="exact"/>
        <w:ind w:left="1779" w:right="1769"/>
        <w:jc w:val="center"/>
        <w:rPr>
          <w:rFonts w:ascii="Verdana"/>
          <w:sz w:val="18"/>
        </w:rPr>
      </w:pPr>
      <w:r>
        <w:rPr>
          <w:rFonts w:ascii="Verdana"/>
          <w:sz w:val="18"/>
        </w:rPr>
        <w:t>Tel. 02 9024781</w:t>
      </w:r>
    </w:p>
    <w:p w:rsidR="00030476" w:rsidRDefault="00030476" w:rsidP="00030476">
      <w:pPr>
        <w:spacing w:before="2"/>
        <w:ind w:left="1779" w:right="1771"/>
        <w:jc w:val="center"/>
        <w:rPr>
          <w:rFonts w:ascii="Verdana"/>
          <w:sz w:val="18"/>
        </w:rPr>
      </w:pPr>
      <w:r>
        <w:rPr>
          <w:rFonts w:ascii="Verdana"/>
          <w:sz w:val="18"/>
        </w:rPr>
        <w:t xml:space="preserve">E mail: </w:t>
      </w:r>
      <w:hyperlink r:id="rId11">
        <w:r>
          <w:rPr>
            <w:rFonts w:ascii="Verdana"/>
            <w:color w:val="0000FF"/>
            <w:sz w:val="18"/>
            <w:u w:val="single" w:color="0000FF"/>
          </w:rPr>
          <w:t>miic86200p@istruzione.it</w:t>
        </w:r>
      </w:hyperlink>
      <w:r>
        <w:rPr>
          <w:rFonts w:ascii="Verdana"/>
          <w:sz w:val="18"/>
        </w:rPr>
        <w:t xml:space="preserve">; </w:t>
      </w:r>
      <w:proofErr w:type="spellStart"/>
      <w:r>
        <w:rPr>
          <w:rFonts w:ascii="Verdana"/>
          <w:sz w:val="18"/>
        </w:rPr>
        <w:t>pec</w:t>
      </w:r>
      <w:proofErr w:type="spellEnd"/>
      <w:r>
        <w:rPr>
          <w:rFonts w:ascii="Verdana"/>
          <w:sz w:val="18"/>
        </w:rPr>
        <w:t xml:space="preserve">: </w:t>
      </w:r>
      <w:hyperlink r:id="rId12">
        <w:r>
          <w:rPr>
            <w:rFonts w:ascii="Verdana"/>
            <w:color w:val="0000FF"/>
            <w:sz w:val="18"/>
            <w:u w:val="single" w:color="0000FF"/>
          </w:rPr>
          <w:t>miic86200p@pec.istruzione.it</w:t>
        </w:r>
      </w:hyperlink>
    </w:p>
    <w:p w:rsidR="00030476" w:rsidRDefault="00030476" w:rsidP="00030476">
      <w:pPr>
        <w:tabs>
          <w:tab w:val="left" w:pos="8035"/>
        </w:tabs>
        <w:ind w:left="-284" w:right="-285"/>
        <w:jc w:val="center"/>
        <w:rPr>
          <w:rFonts w:eastAsia="Verdana" w:cstheme="minorHAnsi"/>
          <w:b/>
          <w:iCs/>
          <w:sz w:val="24"/>
          <w:szCs w:val="24"/>
        </w:rPr>
      </w:pPr>
    </w:p>
    <w:p w:rsidR="00030476" w:rsidRDefault="00030476" w:rsidP="00030476">
      <w:pPr>
        <w:tabs>
          <w:tab w:val="left" w:pos="8035"/>
        </w:tabs>
        <w:ind w:left="-284" w:right="-285"/>
        <w:jc w:val="center"/>
        <w:rPr>
          <w:rFonts w:eastAsia="Verdana" w:cstheme="minorHAnsi"/>
          <w:b/>
          <w:iCs/>
          <w:sz w:val="24"/>
          <w:szCs w:val="24"/>
        </w:rPr>
      </w:pPr>
    </w:p>
    <w:p w:rsidR="00030476" w:rsidRPr="007E0B60" w:rsidRDefault="00030476" w:rsidP="00030476">
      <w:pPr>
        <w:tabs>
          <w:tab w:val="left" w:pos="8035"/>
        </w:tabs>
        <w:ind w:left="-284" w:right="-285"/>
        <w:rPr>
          <w:rFonts w:eastAsia="Verdana" w:cstheme="minorHAnsi"/>
          <w:b/>
          <w:iCs/>
          <w:sz w:val="24"/>
          <w:szCs w:val="24"/>
        </w:rPr>
      </w:pPr>
      <w:r>
        <w:rPr>
          <w:rFonts w:eastAsia="Verdana" w:cstheme="minorHAnsi"/>
          <w:b/>
          <w:iCs/>
          <w:sz w:val="24"/>
          <w:szCs w:val="24"/>
        </w:rPr>
        <w:t xml:space="preserve">    </w:t>
      </w:r>
      <w:r w:rsidRPr="007E0B60">
        <w:rPr>
          <w:rFonts w:eastAsia="Verdana" w:cstheme="minorHAnsi"/>
          <w:b/>
          <w:iCs/>
          <w:sz w:val="24"/>
          <w:szCs w:val="24"/>
        </w:rPr>
        <w:t>ISCRIZIONE E UTILIZZO DELLA PIATTAFORMA “GOOGLE SUITE FOR EDUCATION”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center"/>
        <w:rPr>
          <w:rFonts w:eastAsia="Verdana" w:cstheme="minorHAnsi"/>
          <w:b/>
          <w:iCs/>
          <w:sz w:val="24"/>
          <w:szCs w:val="24"/>
        </w:rPr>
      </w:pPr>
      <w:r w:rsidRPr="007E0B60">
        <w:rPr>
          <w:rFonts w:eastAsia="Verdana" w:cstheme="minorHAnsi"/>
          <w:b/>
          <w:iCs/>
          <w:sz w:val="24"/>
          <w:szCs w:val="24"/>
        </w:rPr>
        <w:t xml:space="preserve">INFORMATIVA ART. 13 DEL REGOLAMENTO UE 2016/679 PER IL TRATTAMENTO DEI DATI PERSONALI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In ottemperanza a quanto previsto dal Regolamento Europeo 679/2016 GDPR, si forniscono le seguenti informazioni: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b/>
          <w:sz w:val="24"/>
          <w:szCs w:val="24"/>
          <w:u w:val="single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>Finalità del trattamento e base giuridica</w:t>
      </w:r>
    </w:p>
    <w:p w:rsidR="00030476" w:rsidRPr="007E0B60" w:rsidRDefault="00030476" w:rsidP="00030476">
      <w:pPr>
        <w:tabs>
          <w:tab w:val="left" w:pos="364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Il trattamento dei dati personali è finalizzato a permettere l’iscrizione dell’alunno/a alla piattaforma G Suite e alla fruizione dei servizi da essa erogati in ambito esclusivamente scolastico per l’istruzione e la formazione degli alunni anche a distanza. </w:t>
      </w:r>
    </w:p>
    <w:p w:rsidR="00030476" w:rsidRPr="007E0B60" w:rsidRDefault="00030476" w:rsidP="00030476">
      <w:pPr>
        <w:tabs>
          <w:tab w:val="left" w:pos="364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La base giuridica del trattamento è l’adempimento di un obbligo legale a cui è soggetto il titolare nonché l’esecuzione di un compito di interesse pubblico o connesso all’esercizio di pubblici poteri da parte del titolare derivante da normativa nazionale, ai sensi dell’art. 6 comma 1 lettera c) ed e) del GDPR.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b/>
          <w:sz w:val="24"/>
          <w:szCs w:val="24"/>
          <w:u w:val="single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>Categorie di dati personali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In relazione alle finalità sopra elencate, le categorie di dati personali che possono essere oggetto di trattamento diretto da parte dell’Istituto per la creazione dell'account e che saranno comunicati a Google </w:t>
      </w:r>
      <w:proofErr w:type="spellStart"/>
      <w:r w:rsidRPr="007E0B60">
        <w:rPr>
          <w:rFonts w:eastAsia="Verdana" w:cstheme="minorHAnsi"/>
          <w:sz w:val="24"/>
          <w:szCs w:val="24"/>
        </w:rPr>
        <w:t>Ireland</w:t>
      </w:r>
      <w:proofErr w:type="spellEnd"/>
      <w:r w:rsidRPr="007E0B60">
        <w:rPr>
          <w:rFonts w:eastAsia="Verdana" w:cstheme="minorHAnsi"/>
          <w:sz w:val="24"/>
          <w:szCs w:val="24"/>
        </w:rPr>
        <w:t xml:space="preserve"> Limited sono: dati anagrafici, dati di identificazione elettronica e indirizzo email.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 xml:space="preserve">Conferimento dei dati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L’acquisizione dei dati ed il relativo trattamento sono obbligatori in relazione alle finalità sopradescritte; ne consegue che l’eventuale rifiuto a fornirli potrà determinare l’impossibilità del Titolare del trattamento di erogare il servizio richiesto e l’utilizzo della piattaforma Google Suite for </w:t>
      </w:r>
      <w:proofErr w:type="spellStart"/>
      <w:r w:rsidRPr="007E0B60">
        <w:rPr>
          <w:rFonts w:eastAsia="Verdana" w:cstheme="minorHAnsi"/>
          <w:sz w:val="24"/>
          <w:szCs w:val="24"/>
        </w:rPr>
        <w:t>Education</w:t>
      </w:r>
      <w:proofErr w:type="spellEnd"/>
      <w:r w:rsidRPr="007E0B60">
        <w:rPr>
          <w:rFonts w:eastAsia="Verdana" w:cstheme="minorHAnsi"/>
          <w:sz w:val="24"/>
          <w:szCs w:val="24"/>
        </w:rPr>
        <w:t>.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b/>
          <w:sz w:val="24"/>
          <w:szCs w:val="24"/>
          <w:u w:val="single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 xml:space="preserve">Conservazione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I dati personali saranno trattati e conservati per tutto il periodo necessario alla fruizione dei servizi erogati dalla piattaforma G Suite, nonché in caso di difesa di un proprio diritto in sede giudiziaria o dinanzi autorità giurisdizionali per la durata della vertenza, e comunque fino al termine di prescrizione dei diritti sorti dal rapporto contrattuale con Google </w:t>
      </w:r>
      <w:proofErr w:type="spellStart"/>
      <w:r w:rsidRPr="007E0B60">
        <w:rPr>
          <w:rFonts w:eastAsia="Verdana" w:cstheme="minorHAnsi"/>
          <w:sz w:val="24"/>
          <w:szCs w:val="24"/>
        </w:rPr>
        <w:t>Ireland</w:t>
      </w:r>
      <w:proofErr w:type="spellEnd"/>
      <w:r w:rsidRPr="007E0B60">
        <w:rPr>
          <w:rFonts w:eastAsia="Verdana" w:cstheme="minorHAnsi"/>
          <w:sz w:val="24"/>
          <w:szCs w:val="24"/>
        </w:rPr>
        <w:t xml:space="preserve"> Limited.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b/>
          <w:sz w:val="24"/>
          <w:szCs w:val="24"/>
          <w:u w:val="single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>Trasferimento di dati all’estero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I dati personali possono essere trasferiti verso Paesi terzi rispetto all’Unione Europea, fruendo il Titolare dei servizi “Google Suite for </w:t>
      </w:r>
      <w:proofErr w:type="spellStart"/>
      <w:r w:rsidRPr="007E0B60">
        <w:rPr>
          <w:rFonts w:eastAsia="Verdana" w:cstheme="minorHAnsi"/>
          <w:sz w:val="24"/>
          <w:szCs w:val="24"/>
        </w:rPr>
        <w:t>Education</w:t>
      </w:r>
      <w:proofErr w:type="spellEnd"/>
      <w:r w:rsidRPr="007E0B60">
        <w:rPr>
          <w:rFonts w:eastAsia="Verdana" w:cstheme="minorHAnsi"/>
          <w:sz w:val="24"/>
          <w:szCs w:val="24"/>
        </w:rPr>
        <w:t xml:space="preserve">” offerti da Google </w:t>
      </w:r>
      <w:proofErr w:type="spellStart"/>
      <w:r w:rsidRPr="007E0B60">
        <w:rPr>
          <w:rFonts w:eastAsia="Verdana" w:cstheme="minorHAnsi"/>
          <w:sz w:val="24"/>
          <w:szCs w:val="24"/>
        </w:rPr>
        <w:t>Inc</w:t>
      </w:r>
      <w:proofErr w:type="spellEnd"/>
      <w:r w:rsidRPr="007E0B60">
        <w:rPr>
          <w:rFonts w:eastAsia="Verdana" w:cstheme="minorHAnsi"/>
          <w:sz w:val="24"/>
          <w:szCs w:val="24"/>
        </w:rPr>
        <w:t xml:space="preserve">., che si avvale di sedi ubicate negli Stati Uniti. 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Google </w:t>
      </w:r>
      <w:proofErr w:type="spellStart"/>
      <w:r w:rsidRPr="007E0B60">
        <w:rPr>
          <w:rFonts w:eastAsia="Verdana" w:cstheme="minorHAnsi"/>
          <w:sz w:val="24"/>
          <w:szCs w:val="24"/>
        </w:rPr>
        <w:t>Inc</w:t>
      </w:r>
      <w:proofErr w:type="spellEnd"/>
      <w:r w:rsidRPr="007E0B60">
        <w:rPr>
          <w:rFonts w:eastAsia="Verdana" w:cstheme="minorHAnsi"/>
          <w:sz w:val="24"/>
          <w:szCs w:val="24"/>
        </w:rPr>
        <w:t xml:space="preserve">. è, comunque, conforme alle normative dello Scudo UE-USA per la privacy; detto trasferimento è regolato dall’accordo cd “Privacy </w:t>
      </w:r>
      <w:proofErr w:type="spellStart"/>
      <w:r w:rsidRPr="007E0B60">
        <w:rPr>
          <w:rFonts w:eastAsia="Verdana" w:cstheme="minorHAnsi"/>
          <w:sz w:val="24"/>
          <w:szCs w:val="24"/>
        </w:rPr>
        <w:t>Shield</w:t>
      </w:r>
      <w:proofErr w:type="spellEnd"/>
      <w:r w:rsidRPr="007E0B60">
        <w:rPr>
          <w:rFonts w:eastAsia="Verdana" w:cstheme="minorHAnsi"/>
          <w:sz w:val="24"/>
          <w:szCs w:val="24"/>
        </w:rPr>
        <w:t>” (decisione 12 luglio 2016).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b/>
          <w:bCs/>
          <w:sz w:val="24"/>
          <w:szCs w:val="24"/>
          <w:u w:val="single"/>
        </w:rPr>
      </w:pPr>
      <w:r w:rsidRPr="007E0B60">
        <w:rPr>
          <w:rFonts w:eastAsia="Verdana" w:cstheme="minorHAnsi"/>
          <w:b/>
          <w:bCs/>
          <w:sz w:val="24"/>
          <w:szCs w:val="24"/>
          <w:u w:val="single"/>
        </w:rPr>
        <w:t>Diritti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>Al Titolare del trattamento l'interessato potrà rivolgersi, per far valere i propri diritti, 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 ed ove applicabile ha il diritto a richiedere l’oblio, la limitazione del trattamento nonché la revoca del consenso, se richiesto.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L’interessato potrà esercitare tutti i diritti di cui sopra inviando una e-mail al Responsabile della </w:t>
      </w:r>
      <w:r w:rsidRPr="007E0B60">
        <w:rPr>
          <w:rFonts w:eastAsia="Verdana" w:cstheme="minorHAnsi"/>
          <w:sz w:val="24"/>
          <w:szCs w:val="24"/>
        </w:rPr>
        <w:lastRenderedPageBreak/>
        <w:t>Protezione dei dati info@egasoft.it.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>L’interessato ha inoltre diritto di proporre reclamo o una segnalazione all’Autorità di controllo dello Stato di residenza (Garante per la protezione dei dati personali).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b/>
          <w:bCs/>
          <w:sz w:val="24"/>
          <w:szCs w:val="24"/>
          <w:u w:val="single"/>
        </w:rPr>
      </w:pPr>
      <w:r w:rsidRPr="007E0B60">
        <w:rPr>
          <w:rFonts w:eastAsia="Verdana" w:cstheme="minorHAnsi"/>
          <w:b/>
          <w:bCs/>
          <w:sz w:val="24"/>
          <w:szCs w:val="24"/>
          <w:u w:val="single"/>
        </w:rPr>
        <w:t>Ulteriori informazioni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>Per avere ulteriori informazioni sulla configurazione della piattaforma, sulla gestione della privacy da parte di Google, e sui termini del servizio, è possibile accedere ai link: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hyperlink r:id="rId13" w:history="1">
        <w:r w:rsidRPr="007E0B60">
          <w:rPr>
            <w:rFonts w:cstheme="minorHAnsi"/>
            <w:sz w:val="24"/>
            <w:szCs w:val="24"/>
            <w:u w:val="single"/>
          </w:rPr>
          <w:t>https://edu.google.com/intl/it_it/?modal_active=none</w:t>
        </w:r>
      </w:hyperlink>
    </w:p>
    <w:bookmarkStart w:id="1" w:name="_Hlk34296473"/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cstheme="minorHAnsi"/>
          <w:sz w:val="24"/>
          <w:szCs w:val="24"/>
        </w:rPr>
        <w:fldChar w:fldCharType="begin"/>
      </w:r>
      <w:r w:rsidRPr="007E0B60">
        <w:rPr>
          <w:rFonts w:cstheme="minorHAnsi"/>
          <w:sz w:val="24"/>
          <w:szCs w:val="24"/>
        </w:rPr>
        <w:instrText xml:space="preserve"> HYPERLINK "https://gsuite.google.com/terms/education_privacy.html" </w:instrText>
      </w:r>
      <w:r w:rsidRPr="007E0B60">
        <w:rPr>
          <w:rFonts w:cstheme="minorHAnsi"/>
          <w:sz w:val="24"/>
          <w:szCs w:val="24"/>
        </w:rPr>
        <w:fldChar w:fldCharType="separate"/>
      </w:r>
      <w:r w:rsidRPr="007E0B60">
        <w:rPr>
          <w:rFonts w:cstheme="minorHAnsi"/>
          <w:sz w:val="24"/>
          <w:szCs w:val="24"/>
          <w:u w:val="single"/>
        </w:rPr>
        <w:t>https://gsuite.google.com/terms/education_privacy.html</w:t>
      </w:r>
      <w:r w:rsidRPr="007E0B60">
        <w:rPr>
          <w:rFonts w:cstheme="minorHAnsi"/>
          <w:sz w:val="24"/>
          <w:szCs w:val="24"/>
        </w:rPr>
        <w:fldChar w:fldCharType="end"/>
      </w:r>
    </w:p>
    <w:bookmarkEnd w:id="1"/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cstheme="minorHAnsi"/>
          <w:sz w:val="24"/>
          <w:szCs w:val="24"/>
        </w:rPr>
        <w:fldChar w:fldCharType="begin"/>
      </w:r>
      <w:r w:rsidRPr="007E0B60">
        <w:rPr>
          <w:rFonts w:cstheme="minorHAnsi"/>
          <w:sz w:val="24"/>
          <w:szCs w:val="24"/>
        </w:rPr>
        <w:instrText xml:space="preserve"> HYPERLINK "https://edu.google.com/intl/it_it/why-google/privacy-security/?modal_active=none" </w:instrText>
      </w:r>
      <w:r w:rsidRPr="007E0B60">
        <w:rPr>
          <w:rFonts w:cstheme="minorHAnsi"/>
          <w:sz w:val="24"/>
          <w:szCs w:val="24"/>
        </w:rPr>
        <w:fldChar w:fldCharType="separate"/>
      </w:r>
      <w:r w:rsidRPr="007E0B60">
        <w:rPr>
          <w:rFonts w:cstheme="minorHAnsi"/>
          <w:sz w:val="24"/>
          <w:szCs w:val="24"/>
          <w:u w:val="single"/>
        </w:rPr>
        <w:t>https://edu.google.com/intl/it_it/why-google/privacy-security/?modal_active=none</w:t>
      </w:r>
      <w:r w:rsidRPr="007E0B60">
        <w:rPr>
          <w:rFonts w:cstheme="minorHAnsi"/>
          <w:sz w:val="24"/>
          <w:szCs w:val="24"/>
        </w:rPr>
        <w:fldChar w:fldCharType="end"/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b/>
          <w:sz w:val="24"/>
          <w:szCs w:val="24"/>
          <w:u w:val="single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>Titolare del trattamento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Titolare del trattamento è l’ISTITUTO COMPRENSIVO “DANTE ALIGHIERI”, il Responsabile del trattamento è la Dirigente Scolastica Prof.ssa MARIA  MANFREDINO, contattabile al seguente recapito miic86200p@istruzione.it, 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b/>
          <w:sz w:val="24"/>
          <w:szCs w:val="24"/>
          <w:u w:val="single"/>
        </w:rPr>
      </w:pPr>
      <w:r w:rsidRPr="007E0B60">
        <w:rPr>
          <w:rFonts w:eastAsia="Verdana" w:cstheme="minorHAnsi"/>
          <w:b/>
          <w:sz w:val="24"/>
          <w:szCs w:val="24"/>
          <w:u w:val="single"/>
        </w:rPr>
        <w:t>Responsabile Protezione dei Dati</w:t>
      </w:r>
    </w:p>
    <w:p w:rsidR="00030476" w:rsidRPr="007E0B60" w:rsidRDefault="00030476" w:rsidP="00030476">
      <w:pPr>
        <w:tabs>
          <w:tab w:val="left" w:pos="8035"/>
        </w:tabs>
        <w:ind w:left="-284" w:right="-285"/>
        <w:jc w:val="both"/>
        <w:rPr>
          <w:rFonts w:eastAsia="Verdana" w:cstheme="minorHAnsi"/>
          <w:sz w:val="24"/>
          <w:szCs w:val="24"/>
        </w:rPr>
      </w:pPr>
      <w:r w:rsidRPr="007E0B60">
        <w:rPr>
          <w:rFonts w:eastAsia="Verdana" w:cstheme="minorHAnsi"/>
          <w:sz w:val="24"/>
          <w:szCs w:val="24"/>
        </w:rPr>
        <w:t xml:space="preserve">il Responsabile della Protezione dei dati (DPO) è contattabile all’indirizzo dpo@indoconsulting.it.Il </w:t>
      </w:r>
    </w:p>
    <w:p w:rsidR="00030476" w:rsidRPr="007E0B60" w:rsidRDefault="00030476" w:rsidP="00030476">
      <w:pPr>
        <w:ind w:left="-284" w:right="-285"/>
        <w:jc w:val="both"/>
        <w:rPr>
          <w:rFonts w:eastAsia="Verdana" w:cstheme="minorHAnsi"/>
          <w:sz w:val="24"/>
          <w:szCs w:val="24"/>
        </w:rPr>
      </w:pPr>
    </w:p>
    <w:p w:rsidR="00030476" w:rsidRDefault="00030476" w:rsidP="00030476">
      <w:pPr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ab/>
      </w:r>
    </w:p>
    <w:p w:rsidR="00030476" w:rsidRDefault="00030476" w:rsidP="00030476">
      <w:pPr>
        <w:rPr>
          <w:rFonts w:eastAsia="Verdana" w:cstheme="minorHAnsi"/>
          <w:sz w:val="24"/>
          <w:szCs w:val="24"/>
        </w:rPr>
      </w:pPr>
    </w:p>
    <w:p w:rsidR="00030476" w:rsidRDefault="00030476" w:rsidP="00030476">
      <w:pPr>
        <w:rPr>
          <w:rFonts w:eastAsia="Verdana" w:cstheme="minorHAnsi"/>
          <w:sz w:val="24"/>
          <w:szCs w:val="24"/>
        </w:rPr>
      </w:pPr>
    </w:p>
    <w:p w:rsidR="00030476" w:rsidRDefault="00030476" w:rsidP="00030476">
      <w:pPr>
        <w:rPr>
          <w:rFonts w:eastAsia="Verdana" w:cstheme="minorHAnsi"/>
          <w:sz w:val="24"/>
          <w:szCs w:val="24"/>
        </w:rPr>
      </w:pPr>
    </w:p>
    <w:p w:rsidR="00030476" w:rsidRDefault="00030476" w:rsidP="00030476">
      <w:pPr>
        <w:rPr>
          <w:rFonts w:eastAsia="Verdana" w:cstheme="minorHAnsi"/>
          <w:sz w:val="24"/>
          <w:szCs w:val="24"/>
        </w:rPr>
      </w:pPr>
    </w:p>
    <w:p w:rsidR="00030476" w:rsidRDefault="00030476" w:rsidP="00030476">
      <w:pPr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ab/>
      </w:r>
    </w:p>
    <w:p w:rsidR="00030476" w:rsidRDefault="00030476" w:rsidP="00030476">
      <w:pPr>
        <w:ind w:left="6373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LA DIRIGENTE SCOLASTICA</w:t>
      </w:r>
    </w:p>
    <w:p w:rsidR="00030476" w:rsidRDefault="00030476" w:rsidP="00030476">
      <w:pPr>
        <w:ind w:left="6373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Prof.ssa Maria </w:t>
      </w:r>
      <w:proofErr w:type="spellStart"/>
      <w:r>
        <w:rPr>
          <w:rFonts w:eastAsia="Verdana" w:cstheme="minorHAnsi"/>
          <w:sz w:val="24"/>
          <w:szCs w:val="24"/>
        </w:rPr>
        <w:t>Manfredino</w:t>
      </w:r>
      <w:proofErr w:type="spellEnd"/>
    </w:p>
    <w:p w:rsidR="00030476" w:rsidRPr="007E0B60" w:rsidRDefault="00030476" w:rsidP="00030476">
      <w:pPr>
        <w:jc w:val="both"/>
        <w:rPr>
          <w:rFonts w:eastAsia="Verdana" w:cstheme="minorHAnsi"/>
          <w:i/>
          <w:sz w:val="24"/>
          <w:szCs w:val="24"/>
        </w:rPr>
      </w:pPr>
    </w:p>
    <w:p w:rsidR="00030476" w:rsidRPr="007E0B60" w:rsidRDefault="00030476" w:rsidP="00030476">
      <w:pPr>
        <w:ind w:left="2832" w:firstLine="708"/>
        <w:jc w:val="both"/>
        <w:rPr>
          <w:i/>
          <w:sz w:val="16"/>
          <w:szCs w:val="16"/>
        </w:rPr>
      </w:pPr>
      <w:r w:rsidRPr="007E0B60">
        <w:rPr>
          <w:rFonts w:ascii="Times New Roman" w:eastAsia="Arial" w:hAnsi="Times New Roman" w:cs="Times New Roman"/>
          <w:i/>
          <w:sz w:val="16"/>
          <w:szCs w:val="16"/>
        </w:rPr>
        <w:t xml:space="preserve">(Firma autografa sostituita a mezzo stampa ai sensi  dell’art. 3 del D. </w:t>
      </w:r>
      <w:proofErr w:type="spellStart"/>
      <w:r w:rsidRPr="007E0B60">
        <w:rPr>
          <w:rFonts w:ascii="Times New Roman" w:eastAsia="Arial" w:hAnsi="Times New Roman" w:cs="Times New Roman"/>
          <w:i/>
          <w:sz w:val="16"/>
          <w:szCs w:val="16"/>
        </w:rPr>
        <w:t>Lgs</w:t>
      </w:r>
      <w:proofErr w:type="spellEnd"/>
      <w:r w:rsidRPr="007E0B60">
        <w:rPr>
          <w:rFonts w:ascii="Times New Roman" w:eastAsia="Arial" w:hAnsi="Times New Roman" w:cs="Times New Roman"/>
          <w:i/>
          <w:sz w:val="16"/>
          <w:szCs w:val="16"/>
        </w:rPr>
        <w:t>. n. 39/1993</w:t>
      </w:r>
      <w:r w:rsidRPr="007E0B60">
        <w:rPr>
          <w:i/>
          <w:sz w:val="16"/>
          <w:szCs w:val="16"/>
        </w:rPr>
        <w:t>)</w:t>
      </w:r>
    </w:p>
    <w:p w:rsidR="00272DA5" w:rsidRDefault="00030476"/>
    <w:sectPr w:rsidR="00272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76"/>
    <w:rsid w:val="00030476"/>
    <w:rsid w:val="00716374"/>
    <w:rsid w:val="009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0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30476"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30476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3047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0476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76"/>
    <w:rPr>
      <w:rFonts w:ascii="Tahoma" w:eastAsia="Calibri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0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30476"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30476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3047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0476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76"/>
    <w:rPr>
      <w:rFonts w:ascii="Tahoma" w:eastAsia="Calibri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icsvittuone.edu.it" TargetMode="External"/><Relationship Id="rId13" Type="http://schemas.openxmlformats.org/officeDocument/2006/relationships/hyperlink" Target="https://edu.google.com/intl/it_it/?modal_active=n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6200p@pec.istruzione.it" TargetMode="External"/><Relationship Id="rId12" Type="http://schemas.openxmlformats.org/officeDocument/2006/relationships/hyperlink" Target="mailto:miic86200p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ic86200p@istruzione.it" TargetMode="External"/><Relationship Id="rId11" Type="http://schemas.openxmlformats.org/officeDocument/2006/relationships/hyperlink" Target="mailto:miic86200p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iic86200p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ogle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2020-04-03T11:48:00Z</dcterms:created>
  <dcterms:modified xsi:type="dcterms:W3CDTF">2020-04-03T11:50:00Z</dcterms:modified>
</cp:coreProperties>
</file>